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91CCE" w:rsidP="37CC7F4F" w:rsidRDefault="00E91CCE" w14:paraId="7037ECD7" w14:textId="14F93C98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CC7F4F" w:rsidR="71CBD677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9016" w:type="dxa"/>
        <w:tblLook w:val="04A0" w:firstRow="1" w:lastRow="0" w:firstColumn="1" w:lastColumn="0" w:noHBand="0" w:noVBand="1"/>
      </w:tblPr>
      <w:tblGrid>
        <w:gridCol w:w="4395"/>
        <w:gridCol w:w="4621"/>
      </w:tblGrid>
      <w:tr w:rsidR="00E91CCE" w:rsidTr="711070F8" w14:paraId="1B01607A" w14:textId="77777777">
        <w:trPr>
          <w:trHeight w:val="416"/>
        </w:trPr>
        <w:tc>
          <w:tcPr>
            <w:tcW w:w="4395" w:type="dxa"/>
            <w:shd w:val="clear" w:color="auto" w:fill="392671"/>
            <w:tcMar/>
          </w:tcPr>
          <w:p w:rsidR="00E91CCE" w:rsidP="0096043C" w:rsidRDefault="00E91CCE" w14:paraId="27B622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621" w:type="dxa"/>
            <w:shd w:val="clear" w:color="auto" w:fill="392671"/>
            <w:tcMar/>
          </w:tcPr>
          <w:p w:rsidR="00E91CCE" w:rsidP="0096043C" w:rsidRDefault="00E91CCE" w14:paraId="14084DAF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711070F8" w14:paraId="0EEE3D71" w14:textId="77777777">
        <w:trPr>
          <w:trHeight w:val="674"/>
        </w:trPr>
        <w:tc>
          <w:tcPr>
            <w:tcW w:w="4395" w:type="dxa"/>
            <w:tcMar/>
          </w:tcPr>
          <w:p w:rsidR="0096043C" w:rsidP="00887780" w:rsidRDefault="0096043C" w14:paraId="672A6659" w14:textId="77777777">
            <w:pPr>
              <w:rPr>
                <w:b/>
              </w:rPr>
            </w:pPr>
          </w:p>
          <w:p w:rsidR="00A8262C" w:rsidP="17BD6C2D" w:rsidRDefault="00A8262C" w14:paraId="59B0A3AB" w14:textId="4C283B3B">
            <w:pPr>
              <w:jc w:val="center"/>
              <w:rPr>
                <w:b w:val="1"/>
                <w:bCs w:val="1"/>
              </w:rPr>
            </w:pPr>
            <w:r w:rsidRPr="17BD6C2D" w:rsidR="00A8262C">
              <w:rPr>
                <w:b w:val="1"/>
                <w:bCs w:val="1"/>
              </w:rPr>
              <w:t>History</w:t>
            </w:r>
            <w:r w:rsidRPr="17BD6C2D" w:rsidR="63F7C281">
              <w:rPr>
                <w:b w:val="1"/>
                <w:bCs w:val="1"/>
              </w:rPr>
              <w:t xml:space="preserve"> </w:t>
            </w:r>
            <w:r w:rsidRPr="17BD6C2D" w:rsidR="34734629">
              <w:rPr>
                <w:b w:val="1"/>
                <w:bCs w:val="1"/>
              </w:rPr>
              <w:t>(AQ)</w:t>
            </w:r>
          </w:p>
          <w:p w:rsidR="17BD6C2D" w:rsidP="17BD6C2D" w:rsidRDefault="17BD6C2D" w14:paraId="23E9B248" w14:textId="327867BE">
            <w:pPr>
              <w:pStyle w:val="Normal"/>
              <w:jc w:val="center"/>
              <w:rPr>
                <w:b w:val="1"/>
                <w:bCs w:val="1"/>
              </w:rPr>
            </w:pPr>
          </w:p>
          <w:p w:rsidR="63F7C281" w:rsidP="33EA929E" w:rsidRDefault="63F7C281" w14:paraId="2F9A7FD4" w14:textId="2F9B25C6">
            <w:pPr>
              <w:jc w:val="center"/>
              <w:rPr>
                <w:b w:val="0"/>
                <w:bCs w:val="0"/>
              </w:rPr>
            </w:pPr>
            <w:r w:rsidR="63F7C281">
              <w:rPr>
                <w:b w:val="0"/>
                <w:bCs w:val="0"/>
              </w:rPr>
              <w:t xml:space="preserve">Component 1:  </w:t>
            </w:r>
            <w:r w:rsidR="00E61300">
              <w:rPr>
                <w:b w:val="0"/>
                <w:bCs w:val="0"/>
              </w:rPr>
              <w:t>Tudor Britain 1485-1603</w:t>
            </w:r>
          </w:p>
          <w:p w:rsidR="03E443F2" w:rsidP="33EA929E" w:rsidRDefault="03E443F2" w14:paraId="6CACD687" w14:textId="33A53CCC">
            <w:pPr>
              <w:jc w:val="center"/>
              <w:rPr>
                <w:b w:val="0"/>
                <w:bCs w:val="0"/>
              </w:rPr>
            </w:pPr>
            <w:r w:rsidR="03E443F2">
              <w:rPr>
                <w:b w:val="0"/>
                <w:bCs w:val="0"/>
              </w:rPr>
              <w:t xml:space="preserve">Component 2:  </w:t>
            </w:r>
            <w:r w:rsidR="00E61300">
              <w:rPr>
                <w:b w:val="0"/>
                <w:bCs w:val="0"/>
              </w:rPr>
              <w:t xml:space="preserve">Democracy and Nazism, Germany 1918-1945 </w:t>
            </w:r>
          </w:p>
          <w:p w:rsidR="03E443F2" w:rsidP="33EA929E" w:rsidRDefault="03E443F2" w14:paraId="31D9E971" w14:textId="14952210">
            <w:pPr>
              <w:jc w:val="center"/>
              <w:rPr>
                <w:b w:val="0"/>
                <w:bCs w:val="0"/>
              </w:rPr>
            </w:pPr>
            <w:r w:rsidR="03E443F2">
              <w:rPr>
                <w:b w:val="0"/>
                <w:bCs w:val="0"/>
              </w:rPr>
              <w:t>Component 3:  Coursework-Civil Rights in the USA</w:t>
            </w:r>
          </w:p>
          <w:p w:rsidR="00887780" w:rsidP="00887780" w:rsidRDefault="00887780" w14:paraId="0A37501D" w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tcMar/>
          </w:tcPr>
          <w:p w:rsidR="0096043C" w:rsidP="0096043C" w:rsidRDefault="0096043C" w14:paraId="02EB378F" w14:textId="77777777">
            <w:pPr>
              <w:jc w:val="center"/>
              <w:rPr>
                <w:b/>
              </w:rPr>
            </w:pPr>
          </w:p>
          <w:p w:rsidR="0096043C" w:rsidP="0A06BD9B" w:rsidRDefault="63F7C281" w14:paraId="01259BD1" w14:textId="5A097B0F">
            <w:pPr>
              <w:jc w:val="center"/>
              <w:rPr>
                <w:b w:val="1"/>
                <w:bCs w:val="1"/>
              </w:rPr>
            </w:pPr>
            <w:r w:rsidRPr="17BD6C2D" w:rsidR="00402D2A">
              <w:rPr>
                <w:b w:val="1"/>
                <w:bCs w:val="1"/>
              </w:rPr>
              <w:t>A Level</w:t>
            </w:r>
          </w:p>
        </w:tc>
      </w:tr>
      <w:tr w:rsidR="00E91CCE" w:rsidTr="711070F8" w14:paraId="461E1059" w14:textId="77777777">
        <w:trPr>
          <w:trHeight w:val="446"/>
        </w:trPr>
        <w:tc>
          <w:tcPr>
            <w:tcW w:w="4395" w:type="dxa"/>
            <w:shd w:val="clear" w:color="auto" w:fill="392671"/>
            <w:tcMar/>
          </w:tcPr>
          <w:p w:rsidRPr="0096043C" w:rsidR="00E91CCE" w:rsidP="0096043C" w:rsidRDefault="00E91CCE" w14:paraId="3E9E2AF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621" w:type="dxa"/>
            <w:shd w:val="clear" w:color="auto" w:fill="392671"/>
            <w:tcMar/>
          </w:tcPr>
          <w:p w:rsidRPr="0096043C" w:rsidR="00E91CCE" w:rsidP="0096043C" w:rsidRDefault="00E91CCE" w14:paraId="3149E38E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11070F8" w14:paraId="207CCF61" w14:textId="77777777">
        <w:trPr>
          <w:trHeight w:val="2359"/>
        </w:trPr>
        <w:tc>
          <w:tcPr>
            <w:tcW w:w="4395" w:type="dxa"/>
            <w:tcMar/>
          </w:tcPr>
          <w:p w:rsidR="0096175B" w:rsidP="33EA929E" w:rsidRDefault="0096175B" w14:paraId="6483941B" w14:textId="08E28F5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96175B">
              <w:rPr>
                <w:b w:val="0"/>
                <w:bCs w:val="0"/>
              </w:rPr>
              <w:t xml:space="preserve"> </w:t>
            </w:r>
            <w:r w:rsidR="00280D00">
              <w:rPr>
                <w:b w:val="0"/>
                <w:bCs w:val="0"/>
              </w:rPr>
              <w:t>‘</w:t>
            </w:r>
            <w:r w:rsidR="00E61300">
              <w:rPr>
                <w:b w:val="0"/>
                <w:bCs w:val="0"/>
              </w:rPr>
              <w:t>Winter King: The Dawn of Tudor England</w:t>
            </w:r>
            <w:r w:rsidR="00280D00">
              <w:rPr>
                <w:b w:val="0"/>
                <w:bCs w:val="0"/>
              </w:rPr>
              <w:t>’</w:t>
            </w:r>
            <w:r w:rsidR="4C31FAA8">
              <w:rPr>
                <w:b w:val="0"/>
                <w:bCs w:val="0"/>
              </w:rPr>
              <w:t xml:space="preserve"> - Thomas Penn</w:t>
            </w:r>
          </w:p>
          <w:p w:rsidR="0096175B" w:rsidP="33EA929E" w:rsidRDefault="0096175B" w14:paraId="03D58F6C" w14:textId="640843B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96175B">
              <w:rPr>
                <w:b w:val="0"/>
                <w:bCs w:val="0"/>
              </w:rPr>
              <w:t>Rethinking the Weimar Republic: Authority and Authoritarianism 1916-1936</w:t>
            </w:r>
            <w:r w:rsidR="0096175B">
              <w:rPr>
                <w:b w:val="0"/>
                <w:bCs w:val="0"/>
              </w:rPr>
              <w:t xml:space="preserve"> </w:t>
            </w:r>
            <w:r w:rsidR="4100CA45">
              <w:rPr>
                <w:b w:val="0"/>
                <w:bCs w:val="0"/>
              </w:rPr>
              <w:t>- Anthony McElligott</w:t>
            </w:r>
          </w:p>
          <w:p w:rsidR="00E61300" w:rsidP="33EA929E" w:rsidRDefault="00E61300" w14:paraId="2A6D73ED" w14:textId="08D2DE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E61300">
              <w:rPr>
                <w:b w:val="0"/>
                <w:bCs w:val="0"/>
              </w:rPr>
              <w:t>The ‘Hitler Myth’ Image and Reality in the Third Reich</w:t>
            </w:r>
            <w:r w:rsidR="6FBD69C2">
              <w:rPr>
                <w:b w:val="0"/>
                <w:bCs w:val="0"/>
              </w:rPr>
              <w:t xml:space="preserve"> - Ian Kershaw</w:t>
            </w:r>
          </w:p>
          <w:p w:rsidR="00280D00" w:rsidP="33EA929E" w:rsidRDefault="00280D00" w14:paraId="5E5C3581" w14:textId="5B6812B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280D00">
              <w:rPr>
                <w:b w:val="0"/>
                <w:bCs w:val="0"/>
              </w:rPr>
              <w:t>‘</w:t>
            </w:r>
            <w:r w:rsidR="6E311134">
              <w:rPr>
                <w:b w:val="0"/>
                <w:bCs w:val="0"/>
              </w:rPr>
              <w:t>Civil Rights in the USA</w:t>
            </w:r>
            <w:r w:rsidR="00280D00">
              <w:rPr>
                <w:b w:val="0"/>
                <w:bCs w:val="0"/>
              </w:rPr>
              <w:t>’</w:t>
            </w:r>
            <w:r w:rsidR="23518BA8">
              <w:rPr>
                <w:b w:val="0"/>
                <w:bCs w:val="0"/>
              </w:rPr>
              <w:t xml:space="preserve"> - Claybourne Carson</w:t>
            </w:r>
          </w:p>
          <w:p w:rsidR="0096043C" w:rsidP="17BD6C2D" w:rsidRDefault="0096043C" w14:paraId="6A05A809" w14:textId="77777777">
            <w:pPr>
              <w:rPr>
                <w:b w:val="0"/>
                <w:bCs w:val="0"/>
              </w:rPr>
            </w:pPr>
          </w:p>
          <w:p w:rsidR="0096043C" w:rsidP="0096043C" w:rsidRDefault="0096043C" w14:paraId="5A39BBE3" w14:textId="77777777">
            <w:pPr>
              <w:rPr>
                <w:b/>
              </w:rPr>
            </w:pPr>
          </w:p>
          <w:p w:rsidR="0096043C" w:rsidP="0096043C" w:rsidRDefault="0096043C" w14:paraId="41C8F396" w14:textId="77777777">
            <w:pPr>
              <w:rPr>
                <w:b/>
              </w:rPr>
            </w:pPr>
          </w:p>
          <w:p w:rsidR="0096043C" w:rsidP="0096043C" w:rsidRDefault="0096043C" w14:paraId="72A3D3EC" w14:textId="77777777">
            <w:pPr>
              <w:rPr>
                <w:b/>
              </w:rPr>
            </w:pPr>
          </w:p>
          <w:p w:rsidR="0096043C" w:rsidP="0096043C" w:rsidRDefault="0096043C" w14:paraId="0D0B940D" w14:textId="77777777">
            <w:pPr>
              <w:rPr>
                <w:b/>
              </w:rPr>
            </w:pPr>
          </w:p>
          <w:p w:rsidR="0096043C" w:rsidP="0096043C" w:rsidRDefault="0096043C" w14:paraId="0E27B00A" w14:textId="77777777">
            <w:pPr>
              <w:rPr>
                <w:b/>
              </w:rPr>
            </w:pPr>
          </w:p>
          <w:p w:rsidRPr="0096043C" w:rsidR="0096043C" w:rsidP="0096043C" w:rsidRDefault="0096043C" w14:paraId="60061E4C" w14:textId="77777777">
            <w:pPr>
              <w:rPr>
                <w:b/>
              </w:rPr>
            </w:pPr>
          </w:p>
        </w:tc>
        <w:tc>
          <w:tcPr>
            <w:tcW w:w="4621" w:type="dxa"/>
            <w:tcMar/>
          </w:tcPr>
          <w:p w:rsidR="00E61300" w:rsidP="00E61300" w:rsidRDefault="00280D00" w14:paraId="0FCB85A6" w14:textId="73C03F16">
            <w:hyperlink r:id="R5bd24c3bb79f42db">
              <w:r w:rsidRPr="711070F8" w:rsidR="00E61300">
                <w:rPr>
                  <w:rStyle w:val="Hyperlink"/>
                </w:rPr>
                <w:t>http://www.historylearningsite.co.uk/medieval-england/</w:t>
              </w:r>
            </w:hyperlink>
            <w:r w:rsidR="00E61300">
              <w:rPr/>
              <w:t xml:space="preserve">  </w:t>
            </w:r>
            <w:r w:rsidR="7801EAB2">
              <w:rPr/>
              <w:t xml:space="preserve">- </w:t>
            </w:r>
            <w:r w:rsidR="3EB34955">
              <w:rPr/>
              <w:t>H</w:t>
            </w:r>
            <w:r w:rsidR="7801EAB2">
              <w:rPr/>
              <w:t xml:space="preserve">istory </w:t>
            </w:r>
            <w:r w:rsidR="42FE5216">
              <w:rPr/>
              <w:t>L</w:t>
            </w:r>
            <w:r w:rsidR="7801EAB2">
              <w:rPr/>
              <w:t xml:space="preserve">earning </w:t>
            </w:r>
            <w:r w:rsidR="00C68B82">
              <w:rPr/>
              <w:t>S</w:t>
            </w:r>
            <w:r w:rsidR="7801EAB2">
              <w:rPr/>
              <w:t>ite</w:t>
            </w:r>
          </w:p>
          <w:p w:rsidR="00E61300" w:rsidP="00E61300" w:rsidRDefault="00E61300" w14:paraId="4A6A9B42" w14:textId="65FEBB2D">
            <w:r w:rsidR="00E61300">
              <w:rPr/>
              <w:t xml:space="preserve"> </w:t>
            </w:r>
          </w:p>
          <w:p w:rsidR="00E61300" w:rsidP="00E61300" w:rsidRDefault="00E61300" w14:paraId="4B88A990" w14:textId="77E51878">
            <w:hyperlink r:id="Rf3d2b78f9da34647">
              <w:r w:rsidRPr="33EA929E" w:rsidR="00E61300">
                <w:rPr>
                  <w:rStyle w:val="Hyperlink"/>
                </w:rPr>
                <w:t>http://www.britannica.com/event/Wars-of-the-Roses</w:t>
              </w:r>
            </w:hyperlink>
            <w:r w:rsidR="00E61300">
              <w:rPr/>
              <w:t xml:space="preserve"> </w:t>
            </w:r>
            <w:hyperlink r:id="R1cdcebf5c65b49cf">
              <w:r w:rsidRPr="33EA929E" w:rsidR="00E61300">
                <w:rPr>
                  <w:rStyle w:val="Hyperlink"/>
                </w:rPr>
                <w:t>http://www.richardiii.net/9_1_wotr.php</w:t>
              </w:r>
            </w:hyperlink>
            <w:r w:rsidR="7574D06D">
              <w:rPr/>
              <w:t xml:space="preserve"> - Richard III Society </w:t>
            </w:r>
          </w:p>
          <w:p w:rsidR="33EA929E" w:rsidRDefault="33EA929E" w14:paraId="25FE9481" w14:textId="6A3FB4BD"/>
          <w:p w:rsidR="00E61300" w:rsidP="00E61300" w:rsidRDefault="00280D00" w14:paraId="493011AF" w14:textId="7FDCA5C5">
            <w:hyperlink r:id="R426f6d2eae0b4f03">
              <w:r w:rsidRPr="33EA929E" w:rsidR="00E61300">
                <w:rPr>
                  <w:rStyle w:val="Hyperlink"/>
                </w:rPr>
                <w:t>http://www.historyextra.com/article/military-history/12-facts-wars-roses</w:t>
              </w:r>
            </w:hyperlink>
            <w:r w:rsidR="00E61300">
              <w:rPr/>
              <w:t xml:space="preserve"> </w:t>
            </w:r>
            <w:r w:rsidR="14FF7FA0">
              <w:rPr/>
              <w:t>- History Extra</w:t>
            </w:r>
          </w:p>
          <w:p w:rsidR="00E61300" w:rsidP="00E61300" w:rsidRDefault="00280D00" w14:paraId="66FFD726" w14:textId="3B463F84"/>
          <w:p w:rsidR="00E61300" w:rsidP="00E61300" w:rsidRDefault="00280D00" w14:paraId="5EC2AA7C" w14:textId="51FA49AB">
            <w:hyperlink r:id="R765734298a6f4383">
              <w:r w:rsidRPr="33EA929E" w:rsidR="00E61300">
                <w:rPr>
                  <w:rStyle w:val="Hyperlink"/>
                </w:rPr>
                <w:t>http://www.sparknotes.com/shakespeare/richardiii</w:t>
              </w:r>
            </w:hyperlink>
            <w:r w:rsidR="00E61300">
              <w:rPr/>
              <w:t xml:space="preserve">  </w:t>
            </w:r>
            <w:hyperlink r:id="Rb1c5e586251349af">
              <w:r w:rsidRPr="33EA929E" w:rsidR="00E61300">
                <w:rPr>
                  <w:rStyle w:val="Hyperlink"/>
                </w:rPr>
                <w:t>https://www.youtube.com/watch?v=ZH7CKzhCyyA</w:t>
              </w:r>
            </w:hyperlink>
            <w:r w:rsidR="02B683F0">
              <w:rPr/>
              <w:t xml:space="preserve"> - Spark Notes</w:t>
            </w:r>
          </w:p>
          <w:p w:rsidR="33EA929E" w:rsidRDefault="33EA929E" w14:paraId="657A95A9" w14:textId="768769B6"/>
          <w:p w:rsidR="00E61300" w:rsidP="00E61300" w:rsidRDefault="00280D00" w14:paraId="636D5C3D" w14:textId="55176243">
            <w:hyperlink r:id="Rb732284db9fc4c88">
              <w:r w:rsidRPr="711070F8" w:rsidR="00E61300">
                <w:rPr>
                  <w:rStyle w:val="Hyperlink"/>
                </w:rPr>
                <w:t>http://tudorhistory.org/monarchs/</w:t>
              </w:r>
            </w:hyperlink>
            <w:r w:rsidR="2EC8EA63">
              <w:rPr/>
              <w:t xml:space="preserve"> - The Tutor </w:t>
            </w:r>
            <w:r w:rsidR="2EC8EA63">
              <w:rPr/>
              <w:t>Monarchs</w:t>
            </w:r>
          </w:p>
          <w:p w:rsidR="33EA929E" w:rsidRDefault="33EA929E" w14:paraId="4B404619" w14:textId="7A0BDCC1"/>
          <w:p w:rsidR="00E61300" w:rsidP="33EA929E" w:rsidRDefault="00E61300" w14:paraId="0667705A" w14:textId="3D7441F5">
            <w:pPr>
              <w:rPr>
                <w:rStyle w:val="Hyperlink"/>
                <w:u w:val="none"/>
              </w:rPr>
            </w:pPr>
            <w:hyperlink r:id="R02ece0e50e3c4711">
              <w:r w:rsidRPr="33EA929E" w:rsidR="00E61300">
                <w:rPr>
                  <w:rStyle w:val="Hyperlink"/>
                </w:rPr>
                <w:t>http</w:t>
              </w:r>
              <w:r w:rsidRPr="33EA929E" w:rsidR="00E61300">
                <w:rPr>
                  <w:rStyle w:val="Hyperlink"/>
                </w:rPr>
                <w:t>://tudorhistory.org/</w:t>
              </w:r>
              <w:r w:rsidRPr="33EA929E" w:rsidR="766E7844">
                <w:rPr>
                  <w:rStyle w:val="Hyperlink"/>
                </w:rPr>
                <w:t xml:space="preserve"> </w:t>
              </w:r>
              <w:r w:rsidRPr="33EA929E" w:rsidR="766E7844">
                <w:rPr>
                  <w:rStyle w:val="Hyperlink"/>
                  <w:color w:val="auto"/>
                  <w:u w:val="none"/>
                </w:rPr>
                <w:t xml:space="preserve">- </w:t>
              </w:r>
              <w:proofErr w:type="spellStart"/>
              <w:r w:rsidRPr="33EA929E" w:rsidR="766E7844">
                <w:rPr>
                  <w:rStyle w:val="Hyperlink"/>
                  <w:color w:val="auto"/>
                  <w:u w:val="none"/>
                </w:rPr>
                <w:t>TutorHistory</w:t>
              </w:r>
              <w:proofErr w:type="spellEnd"/>
            </w:hyperlink>
          </w:p>
          <w:p w:rsidR="33EA929E" w:rsidRDefault="33EA929E" w14:paraId="502A1386" w14:textId="50A5CA3E"/>
          <w:p w:rsidRPr="00E85C52" w:rsidR="00E61300" w:rsidP="00E61300" w:rsidRDefault="00280D00" w14:paraId="044271CF" w14:textId="570509EA">
            <w:hyperlink r:id="R041e4419dfc243e9">
              <w:r w:rsidRPr="33EA929E" w:rsidR="00E61300">
                <w:rPr>
                  <w:rStyle w:val="Hyperlink"/>
                </w:rPr>
                <w:t>http://tudortimes.co.uk/</w:t>
              </w:r>
            </w:hyperlink>
            <w:r w:rsidR="00E61300">
              <w:rPr/>
              <w:t xml:space="preserve"> </w:t>
            </w:r>
            <w:r w:rsidR="73A254FA">
              <w:rPr/>
              <w:t>- Tudor Times</w:t>
            </w:r>
          </w:p>
          <w:p w:rsidR="33EA929E" w:rsidP="33EA929E" w:rsidRDefault="33EA929E" w14:paraId="4DD4FE21" w14:textId="6C381136">
            <w:pPr>
              <w:rPr>
                <w:rFonts w:eastAsia="" w:eastAsiaTheme="minorEastAsia"/>
              </w:rPr>
            </w:pPr>
          </w:p>
          <w:p w:rsidR="00F01842" w:rsidP="17BD6C2D" w:rsidRDefault="00F01842" w14:paraId="5227CA9C" w14:textId="6AEDC967">
            <w:pPr>
              <w:rPr>
                <w:rFonts w:eastAsia="" w:eastAsiaTheme="minorEastAsia"/>
              </w:rPr>
            </w:pPr>
            <w:hyperlink r:id="Raef1a5a048fc48eb">
              <w:r w:rsidRPr="33EA929E" w:rsidR="00F01842">
                <w:rPr>
                  <w:rStyle w:val="Hyperlink"/>
                  <w:rFonts w:eastAsia="" w:eastAsiaTheme="minorEastAsia"/>
                </w:rPr>
                <w:t>https://www.sparknotes.com/history/</w:t>
              </w:r>
            </w:hyperlink>
            <w:r w:rsidRPr="33EA929E" w:rsidR="68B3F17E">
              <w:rPr>
                <w:rFonts w:eastAsia="" w:eastAsiaTheme="minorEastAsia"/>
              </w:rPr>
              <w:t xml:space="preserve"> - Spark Notes</w:t>
            </w:r>
          </w:p>
          <w:p w:rsidR="33EA929E" w:rsidP="33EA929E" w:rsidRDefault="33EA929E" w14:paraId="7CA10798" w14:textId="409D7853">
            <w:pPr>
              <w:rPr>
                <w:rFonts w:eastAsia="" w:eastAsiaTheme="minorEastAsia"/>
              </w:rPr>
            </w:pPr>
          </w:p>
          <w:p w:rsidRPr="002C535D" w:rsidR="00F01842" w:rsidP="33EA929E" w:rsidRDefault="00280D00" w14:paraId="7D14526F" w14:textId="5183F7D1">
            <w:pPr>
              <w:rPr>
                <w:rFonts w:eastAsia="" w:eastAsiaTheme="minorEastAsia"/>
              </w:rPr>
            </w:pPr>
            <w:hyperlink r:id="Rb7cb3dd6c9374fa2">
              <w:r w:rsidRPr="33EA929E" w:rsidR="002C535D">
                <w:rPr>
                  <w:rStyle w:val="Hyperlink"/>
                  <w:rFonts w:eastAsia="" w:eastAsiaTheme="minorEastAsia"/>
                </w:rPr>
                <w:t>https://www.history.org.uk/student/module/8684/a-level-topic-guide-germany-1871-1991</w:t>
              </w:r>
            </w:hyperlink>
            <w:r w:rsidRPr="33EA929E" w:rsidR="637C244B">
              <w:rPr>
                <w:rFonts w:eastAsia="" w:eastAsiaTheme="minorEastAsia"/>
              </w:rPr>
              <w:t xml:space="preserve"> - Historical Association</w:t>
            </w:r>
          </w:p>
          <w:p w:rsidRPr="00E61300" w:rsidR="00F01842" w:rsidP="00E61300" w:rsidRDefault="00F01842" w14:paraId="44EAFD9C" w14:textId="229D06A3">
            <w:pPr>
              <w:rPr>
                <w:rFonts w:eastAsiaTheme="minorEastAsia"/>
                <w:b/>
                <w:bCs/>
              </w:rPr>
            </w:pPr>
          </w:p>
        </w:tc>
      </w:tr>
      <w:tr w:rsidR="00E91CCE" w:rsidTr="711070F8" w14:paraId="55C24FF3" w14:textId="77777777">
        <w:trPr>
          <w:trHeight w:val="457"/>
        </w:trPr>
        <w:tc>
          <w:tcPr>
            <w:tcW w:w="4395" w:type="dxa"/>
            <w:shd w:val="clear" w:color="auto" w:fill="392671"/>
            <w:tcMar/>
          </w:tcPr>
          <w:p w:rsidRPr="0096043C" w:rsidR="00E91CCE" w:rsidP="0096043C" w:rsidRDefault="00E91CCE" w14:paraId="6F878C3D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621" w:type="dxa"/>
            <w:shd w:val="clear" w:color="auto" w:fill="392671"/>
            <w:tcMar/>
          </w:tcPr>
          <w:p w:rsidRPr="0096043C" w:rsidR="00E91CCE" w:rsidP="0096043C" w:rsidRDefault="00E91CCE" w14:paraId="712CA7A0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11070F8" w14:paraId="510C577A" w14:textId="77777777">
        <w:trPr>
          <w:trHeight w:val="1348"/>
        </w:trPr>
        <w:tc>
          <w:tcPr>
            <w:tcW w:w="4395" w:type="dxa"/>
            <w:tcMar/>
          </w:tcPr>
          <w:p w:rsidR="00395AC3" w:rsidP="33EA929E" w:rsidRDefault="00395AC3" w14:paraId="2EE4F2C7" w14:textId="3958E42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395AC3">
              <w:rPr>
                <w:b w:val="0"/>
                <w:bCs w:val="0"/>
              </w:rPr>
              <w:t>Research 5 battles of the Wars of the Roses. Create fact files with as much detail as possible. Think: What, When, Where, Why, Consequences. Feel free to add extra information that you find interesting</w:t>
            </w:r>
          </w:p>
          <w:p w:rsidR="00395AC3" w:rsidP="33EA929E" w:rsidRDefault="00395AC3" w14:paraId="56E27B09" w14:textId="077FBAC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395AC3">
              <w:rPr>
                <w:b w:val="0"/>
                <w:bCs w:val="0"/>
              </w:rPr>
              <w:t>Create an A3 information sheet, with facts and images, of the following British monarchs: Richard III, Henry VII, Henry VIII, Edward VI, Mary I and Elizabeth I</w:t>
            </w:r>
          </w:p>
          <w:p w:rsidR="00870488" w:rsidP="33EA929E" w:rsidRDefault="00870488" w14:paraId="09D021D1" w14:textId="7B15972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395AC3">
              <w:rPr>
                <w:b w:val="0"/>
                <w:bCs w:val="0"/>
              </w:rPr>
              <w:t>Find at least 5 images that show what life was like in Tudor England. Annotate each to tell its story</w:t>
            </w:r>
          </w:p>
          <w:p w:rsidR="0096043C" w:rsidP="33EA929E" w:rsidRDefault="00540DA5" w14:paraId="3DEEC669" w14:textId="59D82F4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0540DA5">
              <w:rPr>
                <w:b w:val="0"/>
                <w:bCs w:val="0"/>
              </w:rPr>
              <w:t>Create a timeline with information about key events that led to the First World War and key global events between 1914-18</w:t>
            </w:r>
          </w:p>
          <w:p w:rsidRPr="0096043C" w:rsidR="0096043C" w:rsidP="00540DA5" w:rsidRDefault="0096043C" w14:paraId="3656B9AB" w14:textId="77777777">
            <w:pPr>
              <w:rPr>
                <w:b/>
              </w:rPr>
            </w:pPr>
          </w:p>
        </w:tc>
        <w:tc>
          <w:tcPr>
            <w:tcW w:w="4621" w:type="dxa"/>
            <w:tcMar/>
          </w:tcPr>
          <w:p w:rsidR="0096043C" w:rsidP="17BD6C2D" w:rsidRDefault="0096043C" w14:paraId="10146664" w14:textId="57AE9EA1">
            <w:pPr>
              <w:pStyle w:val="Normal"/>
              <w:ind w:left="0"/>
              <w:rPr>
                <w:b w:val="1"/>
                <w:bCs w:val="1"/>
              </w:rPr>
            </w:pPr>
            <w:r w:rsidR="3122245D">
              <w:rPr>
                <w:b w:val="0"/>
                <w:bCs w:val="0"/>
              </w:rPr>
              <w:t xml:space="preserve">For each question on the left, </w:t>
            </w:r>
            <w:r w:rsidR="00540DA5">
              <w:rPr>
                <w:b w:val="0"/>
                <w:bCs w:val="0"/>
              </w:rPr>
              <w:t xml:space="preserve">read the books above and </w:t>
            </w:r>
            <w:r w:rsidR="3122245D">
              <w:rPr>
                <w:b w:val="0"/>
                <w:bCs w:val="0"/>
              </w:rPr>
              <w:t>visit the websites to research the answers</w:t>
            </w:r>
            <w:r w:rsidR="00540DA5">
              <w:rPr>
                <w:b w:val="0"/>
                <w:bCs w:val="0"/>
              </w:rPr>
              <w:t>.</w:t>
            </w:r>
          </w:p>
          <w:p w:rsidR="0096043C" w:rsidP="0A06BD9B" w:rsidRDefault="0096043C" w14:paraId="5B68B9CD" w14:textId="44C98AC1">
            <w:pPr>
              <w:rPr>
                <w:b/>
                <w:bCs/>
              </w:rPr>
            </w:pPr>
          </w:p>
          <w:p w:rsidR="0096043C" w:rsidP="0A06BD9B" w:rsidRDefault="0096043C" w14:paraId="1B7172F4" w14:textId="5AB5C534">
            <w:pPr>
              <w:ind w:left="360"/>
              <w:rPr>
                <w:b/>
                <w:bCs/>
              </w:rPr>
            </w:pPr>
          </w:p>
          <w:p w:rsidR="0096043C" w:rsidP="0096043C" w:rsidRDefault="0096043C" w14:paraId="45FB0818" w14:textId="77777777">
            <w:pPr>
              <w:rPr>
                <w:b/>
              </w:rPr>
            </w:pPr>
          </w:p>
          <w:p w:rsidR="0096043C" w:rsidP="0096043C" w:rsidRDefault="0096043C" w14:paraId="049F31CB" w14:textId="77777777">
            <w:pPr>
              <w:rPr>
                <w:b/>
              </w:rPr>
            </w:pPr>
          </w:p>
          <w:p w:rsidR="0096043C" w:rsidP="0096043C" w:rsidRDefault="0096043C" w14:paraId="53128261" w14:textId="77777777">
            <w:pPr>
              <w:rPr>
                <w:b/>
              </w:rPr>
            </w:pPr>
          </w:p>
          <w:p w:rsidRPr="0096043C" w:rsidR="0096043C" w:rsidP="0096043C" w:rsidRDefault="0096043C" w14:paraId="62486C05" w14:textId="77777777">
            <w:pPr>
              <w:rPr>
                <w:b/>
              </w:rPr>
            </w:pPr>
          </w:p>
        </w:tc>
      </w:tr>
      <w:tr w:rsidR="00E91CCE" w:rsidTr="711070F8" w14:paraId="17390241" w14:textId="77777777">
        <w:trPr>
          <w:trHeight w:val="469"/>
        </w:trPr>
        <w:tc>
          <w:tcPr>
            <w:tcW w:w="9016" w:type="dxa"/>
            <w:gridSpan w:val="2"/>
            <w:shd w:val="clear" w:color="auto" w:fill="392671"/>
            <w:tcMar/>
          </w:tcPr>
          <w:p w:rsidR="00E91CCE" w:rsidP="0096043C" w:rsidRDefault="00E91CCE" w14:paraId="66D7CAAA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711070F8" w14:paraId="4101652C" w14:textId="77777777">
        <w:trPr>
          <w:trHeight w:val="1424"/>
        </w:trPr>
        <w:tc>
          <w:tcPr>
            <w:tcW w:w="9016" w:type="dxa"/>
            <w:gridSpan w:val="2"/>
            <w:tcMar/>
          </w:tcPr>
          <w:p w:rsidR="0096043C" w:rsidP="17BD6C2D" w:rsidRDefault="025F6A37" w14:paraId="1299C43A" w14:textId="26E1FE66">
            <w:pPr>
              <w:pStyle w:val="Normal"/>
              <w:jc w:val="left"/>
              <w:rPr>
                <w:b w:val="1"/>
                <w:bCs w:val="1"/>
              </w:rPr>
            </w:pPr>
            <w:r w:rsidRPr="17BD6C2D" w:rsidR="025F6A37">
              <w:rPr>
                <w:b w:val="1"/>
                <w:bCs w:val="1"/>
              </w:rPr>
              <w:t xml:space="preserve">For Component 1, </w:t>
            </w:r>
            <w:r w:rsidR="00D65D1E">
              <w:rPr/>
              <w:t xml:space="preserve">you could </w:t>
            </w:r>
            <w:r w:rsidR="00870488">
              <w:rPr/>
              <w:t>visit</w:t>
            </w:r>
            <w:r w:rsidR="00870488">
              <w:rPr/>
              <w:t xml:space="preserve"> the</w:t>
            </w:r>
            <w:r w:rsidR="00DB0760">
              <w:rPr/>
              <w:t xml:space="preserve"> Tower of London, the Globe Theatre and the Tudor galleries in the National Portrait Museum. Watch the TV series The White Queen</w:t>
            </w:r>
            <w:r w:rsidR="00870488">
              <w:rPr/>
              <w:t xml:space="preserve">, </w:t>
            </w:r>
            <w:r w:rsidR="00DB0760">
              <w:rPr/>
              <w:t>Hollow Crown</w:t>
            </w:r>
            <w:r w:rsidR="00870488">
              <w:rPr/>
              <w:t xml:space="preserve"> and Wolf Hall.</w:t>
            </w:r>
          </w:p>
          <w:p w:rsidR="0096043C" w:rsidP="17BD6C2D" w:rsidRDefault="0096043C" w14:paraId="6DDAAF0E" w14:textId="6616ADC8">
            <w:pPr>
              <w:pStyle w:val="Normal"/>
              <w:jc w:val="left"/>
              <w:rPr>
                <w:b w:val="1"/>
                <w:bCs w:val="1"/>
              </w:rPr>
            </w:pPr>
            <w:r w:rsidRPr="17BD6C2D" w:rsidR="025F6A37">
              <w:rPr>
                <w:b w:val="1"/>
                <w:bCs w:val="1"/>
              </w:rPr>
              <w:t xml:space="preserve">For Component 2, </w:t>
            </w:r>
            <w:r w:rsidR="025F6A37">
              <w:rPr/>
              <w:t>you could visit</w:t>
            </w:r>
            <w:r w:rsidR="00E85C52">
              <w:rPr/>
              <w:t xml:space="preserve"> the </w:t>
            </w:r>
            <w:r w:rsidR="005B707C">
              <w:rPr/>
              <w:t xml:space="preserve">Holocaust Exhibition at the </w:t>
            </w:r>
            <w:r w:rsidR="00E85C52">
              <w:rPr/>
              <w:t>Imperial War Museum</w:t>
            </w:r>
            <w:r w:rsidR="005B707C">
              <w:rPr/>
              <w:t xml:space="preserve"> and the exhibition on hyperinflation in Germany at the British</w:t>
            </w:r>
            <w:r w:rsidR="7B59525A">
              <w:rPr/>
              <w:t xml:space="preserve"> </w:t>
            </w:r>
            <w:r w:rsidR="005B707C">
              <w:rPr/>
              <w:t>Museum</w:t>
            </w:r>
            <w:r w:rsidR="28C5557D">
              <w:rPr/>
              <w:t>.</w:t>
            </w:r>
            <w:r w:rsidR="005B707C">
              <w:rPr/>
              <w:t xml:space="preserve"> </w:t>
            </w:r>
          </w:p>
          <w:p w:rsidR="0096043C" w:rsidP="17BD6C2D" w:rsidRDefault="0096043C" w14:paraId="3CF2D8B6" w14:textId="6827A189">
            <w:pPr>
              <w:pStyle w:val="Normal"/>
              <w:jc w:val="left"/>
              <w:rPr>
                <w:b w:val="1"/>
                <w:bCs w:val="1"/>
              </w:rPr>
            </w:pPr>
            <w:hyperlink r:id="Raf9d3480bb644c36">
              <w:r w:rsidRPr="17BD6C2D" w:rsidR="005B707C">
                <w:rPr>
                  <w:rStyle w:val="Hyperlink"/>
                </w:rPr>
                <w:t>https://www.britishmuseum.org/exhibitions/currency-crisis-german-emergency-money-1914-1924</w:t>
              </w:r>
            </w:hyperlink>
          </w:p>
          <w:p w:rsidR="0096043C" w:rsidP="0096043C" w:rsidRDefault="0096043C" w14:paraId="0FB78278" w14:textId="77777777">
            <w:pPr>
              <w:jc w:val="center"/>
              <w:rPr>
                <w:b/>
              </w:rPr>
            </w:pPr>
          </w:p>
          <w:p w:rsidR="0096043C" w:rsidP="0096043C" w:rsidRDefault="0096043C" w14:paraId="1FC39945" w14:textId="77777777">
            <w:pPr>
              <w:jc w:val="center"/>
              <w:rPr>
                <w:b/>
              </w:rPr>
            </w:pPr>
          </w:p>
        </w:tc>
      </w:tr>
    </w:tbl>
    <w:p w:rsidR="001576F7" w:rsidRDefault="001576F7" w14:paraId="775E0787" w14:textId="77777777"/>
    <w:sectPr w:rsidR="001576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8413F"/>
    <w:rsid w:val="001576F7"/>
    <w:rsid w:val="00280D00"/>
    <w:rsid w:val="002C1EF5"/>
    <w:rsid w:val="002C535D"/>
    <w:rsid w:val="00340C3E"/>
    <w:rsid w:val="00395AC3"/>
    <w:rsid w:val="00402D2A"/>
    <w:rsid w:val="005219CF"/>
    <w:rsid w:val="00540DA5"/>
    <w:rsid w:val="005B3AAD"/>
    <w:rsid w:val="005B707C"/>
    <w:rsid w:val="005E6EF0"/>
    <w:rsid w:val="0064771B"/>
    <w:rsid w:val="006D2CD4"/>
    <w:rsid w:val="00792CAC"/>
    <w:rsid w:val="00870488"/>
    <w:rsid w:val="00887780"/>
    <w:rsid w:val="0096043C"/>
    <w:rsid w:val="0096175B"/>
    <w:rsid w:val="00A55356"/>
    <w:rsid w:val="00A8262C"/>
    <w:rsid w:val="00C68B82"/>
    <w:rsid w:val="00CC31D5"/>
    <w:rsid w:val="00D62544"/>
    <w:rsid w:val="00D65D1E"/>
    <w:rsid w:val="00D80243"/>
    <w:rsid w:val="00DB0760"/>
    <w:rsid w:val="00E61300"/>
    <w:rsid w:val="00E85C52"/>
    <w:rsid w:val="00E91CCE"/>
    <w:rsid w:val="00EB6940"/>
    <w:rsid w:val="00F01842"/>
    <w:rsid w:val="00FD3D98"/>
    <w:rsid w:val="01BE32F0"/>
    <w:rsid w:val="025F6A37"/>
    <w:rsid w:val="02B683F0"/>
    <w:rsid w:val="03E443F2"/>
    <w:rsid w:val="03E57F24"/>
    <w:rsid w:val="04AEEF33"/>
    <w:rsid w:val="04D3686C"/>
    <w:rsid w:val="0A06BD9B"/>
    <w:rsid w:val="10B626DD"/>
    <w:rsid w:val="1265C97A"/>
    <w:rsid w:val="14FF7FA0"/>
    <w:rsid w:val="17BD6C2D"/>
    <w:rsid w:val="1E753B55"/>
    <w:rsid w:val="21636380"/>
    <w:rsid w:val="23518BA8"/>
    <w:rsid w:val="252BBC40"/>
    <w:rsid w:val="261757CB"/>
    <w:rsid w:val="26E5F1F6"/>
    <w:rsid w:val="28C5557D"/>
    <w:rsid w:val="2939C2B3"/>
    <w:rsid w:val="2A30E4CF"/>
    <w:rsid w:val="2A834007"/>
    <w:rsid w:val="2EC8EA63"/>
    <w:rsid w:val="2EF700E8"/>
    <w:rsid w:val="3122245D"/>
    <w:rsid w:val="31452530"/>
    <w:rsid w:val="33EA929E"/>
    <w:rsid w:val="346CDB78"/>
    <w:rsid w:val="34734629"/>
    <w:rsid w:val="373CBCC9"/>
    <w:rsid w:val="37CC7F4F"/>
    <w:rsid w:val="3EB34955"/>
    <w:rsid w:val="3F0B25E4"/>
    <w:rsid w:val="4100CA45"/>
    <w:rsid w:val="42FE5216"/>
    <w:rsid w:val="43114140"/>
    <w:rsid w:val="4474716E"/>
    <w:rsid w:val="46E94FE8"/>
    <w:rsid w:val="470DB09B"/>
    <w:rsid w:val="4C31FAA8"/>
    <w:rsid w:val="4D52CA95"/>
    <w:rsid w:val="51B0A0BA"/>
    <w:rsid w:val="548E4DA6"/>
    <w:rsid w:val="54BC4747"/>
    <w:rsid w:val="5ADB6E30"/>
    <w:rsid w:val="5CBD0E51"/>
    <w:rsid w:val="5D6E1945"/>
    <w:rsid w:val="637C244B"/>
    <w:rsid w:val="63B36DF3"/>
    <w:rsid w:val="63F7C281"/>
    <w:rsid w:val="679B41E1"/>
    <w:rsid w:val="68B3F17E"/>
    <w:rsid w:val="69B043D0"/>
    <w:rsid w:val="69C77D01"/>
    <w:rsid w:val="6D300FFB"/>
    <w:rsid w:val="6E311134"/>
    <w:rsid w:val="6F9A5705"/>
    <w:rsid w:val="6FBD69C2"/>
    <w:rsid w:val="703470B1"/>
    <w:rsid w:val="711070F8"/>
    <w:rsid w:val="7130304F"/>
    <w:rsid w:val="71CBD677"/>
    <w:rsid w:val="71E58531"/>
    <w:rsid w:val="728B2069"/>
    <w:rsid w:val="73580DAB"/>
    <w:rsid w:val="73A254FA"/>
    <w:rsid w:val="7574D06D"/>
    <w:rsid w:val="75D4A65C"/>
    <w:rsid w:val="766E7844"/>
    <w:rsid w:val="77538090"/>
    <w:rsid w:val="7801EAB2"/>
    <w:rsid w:val="788B1F5C"/>
    <w:rsid w:val="795EF13D"/>
    <w:rsid w:val="7B59525A"/>
    <w:rsid w:val="7D5BECEF"/>
    <w:rsid w:val="7DDDB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britishmuseum.org/exhibitions/currency-crisis-german-emergency-money-1914-1924" TargetMode="External" Id="Raf9d3480bb644c36" /><Relationship Type="http://schemas.openxmlformats.org/officeDocument/2006/relationships/hyperlink" Target="http://www.britannica.com/event/Wars-of-the-Roses" TargetMode="External" Id="Rf3d2b78f9da34647" /><Relationship Type="http://schemas.openxmlformats.org/officeDocument/2006/relationships/hyperlink" Target="http://www.richardiii.net/9_1_wotr.php" TargetMode="External" Id="R1cdcebf5c65b49cf" /><Relationship Type="http://schemas.openxmlformats.org/officeDocument/2006/relationships/hyperlink" Target="http://www.historyextra.com/article/military-history/12-facts-wars-roses" TargetMode="External" Id="R426f6d2eae0b4f03" /><Relationship Type="http://schemas.openxmlformats.org/officeDocument/2006/relationships/hyperlink" Target="http://www.sparknotes.com/shakespeare/richardiii" TargetMode="External" Id="R765734298a6f4383" /><Relationship Type="http://schemas.openxmlformats.org/officeDocument/2006/relationships/hyperlink" Target="https://www.youtube.com/watch?v=ZH7CKzhCyyA" TargetMode="External" Id="Rb1c5e586251349af" /><Relationship Type="http://schemas.openxmlformats.org/officeDocument/2006/relationships/hyperlink" Target="http://tudorhistory.org/" TargetMode="External" Id="R02ece0e50e3c4711" /><Relationship Type="http://schemas.openxmlformats.org/officeDocument/2006/relationships/hyperlink" Target="http://tudortimes.co.uk/" TargetMode="External" Id="R041e4419dfc243e9" /><Relationship Type="http://schemas.openxmlformats.org/officeDocument/2006/relationships/hyperlink" Target="https://www.sparknotes.com/history/" TargetMode="External" Id="Raef1a5a048fc48eb" /><Relationship Type="http://schemas.openxmlformats.org/officeDocument/2006/relationships/hyperlink" Target="https://www.history.org.uk/student/module/8684/a-level-topic-guide-germany-1871-1991" TargetMode="External" Id="Rb7cb3dd6c9374fa2" /><Relationship Type="http://schemas.openxmlformats.org/officeDocument/2006/relationships/hyperlink" Target="http://www.historylearningsite.co.uk/medieval-england/" TargetMode="External" Id="R5bd24c3bb79f42db" /><Relationship Type="http://schemas.openxmlformats.org/officeDocument/2006/relationships/hyperlink" Target="http://tudorhistory.org/monarchs/" TargetMode="External" Id="Rb732284db9fc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1DFE-02E8-4E42-82CA-4CEBB3843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DDFF5-9621-4440-855D-2E96A3C7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45290-E599-4FA4-9328-B7F91412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F2161-8AC8-4964-981A-535176C08F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16</revision>
  <dcterms:created xsi:type="dcterms:W3CDTF">2020-04-21T15:25:00.0000000Z</dcterms:created>
  <dcterms:modified xsi:type="dcterms:W3CDTF">2020-04-30T08:24:07.3319782Z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